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44" w:rsidRPr="005F6244" w:rsidRDefault="005F6244" w:rsidP="005F624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  <w:lang w:eastAsia="ru-RU"/>
        </w:rPr>
        <w:t>О внесении изменений в Закон Краснодарского края "О мерах по профилактике безнадзорности и правонарушений несовершеннолетних в Краснодарском крае"</w:t>
      </w:r>
    </w:p>
    <w:p w:rsidR="005F6244" w:rsidRPr="005F6244" w:rsidRDefault="005F6244" w:rsidP="005F6244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ЗАКОН</w:t>
      </w: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КРАСНОДАРСКОГО КРАЯ</w:t>
      </w: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от 27 сентября 2019 года N 4100-КЗ</w:t>
      </w: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О внесении изменений в Закон Краснодарского края "О мерах по профилактике безнадзорности и правонарушений несовершеннолетних в Краснодарском крае"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Принят</w:t>
      </w:r>
      <w:proofErr w:type="gramEnd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Законодательным Собранием Краснодарского края</w:t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25 сентября 2019 года</w:t>
      </w:r>
    </w:p>
    <w:p w:rsidR="005F6244" w:rsidRPr="005F6244" w:rsidRDefault="005F6244" w:rsidP="005F6244">
      <w:pPr>
        <w:shd w:val="clear" w:color="auto" w:fill="FFFFFF"/>
        <w:spacing w:before="414" w:after="248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Статья 1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Внести в </w:t>
      </w:r>
      <w:hyperlink r:id="rId4" w:history="1">
        <w:r w:rsidRPr="005F6244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Закон Краснодарского края от 21 июля 2008 года N 1539-КЗ "О мерах по профилактике безнадзорности и правонарушений несовершеннолетних в Краснодарском крае"</w:t>
        </w:r>
      </w:hyperlink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(с изменениями </w:t>
      </w:r>
      <w:hyperlink r:id="rId5" w:history="1">
        <w:r w:rsidRPr="005F6244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29 декабря 2009 года N 1893-КЗ</w:t>
        </w:r>
      </w:hyperlink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; 9 июня 2010 года N 1992-КЗ; 3 февраля 2012 года N 2425-КЗ; 4 июня 2012 года N 2506-КЗ; </w:t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30 декабря 2013 года N 2865-КЗ; 8 мая 2014 года N 2954-КЗ; 6 февраля 2015 года N 3117-КЗ; 11 марта 2016 года N 3338-КЗ; 3 марта 2017 года N 3573-КЗ; 6 ноября 2018 года N 3895-КЗ; 11 декабря 2018 года N 3911-КЗ) следующие изменения:</w:t>
      </w:r>
      <w:proofErr w:type="gramEnd"/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1) в статье 2: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а) абзацы четырнадцатый и пятнадцатый изложить в следующей редакции: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"учебное время - время занятий (мероприятий) в образовательной организации согласно расписанию. Время начала и окончания занятий (мероприятий) указывается в дневнике или другом документе, рекомендованном органом исполнительной власти Краснодарского края, осуществляющим государственное управление в сфере образования;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общественные места - места общего пользования, в том числе улицы, парки, </w:t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скверы, стадионы; автомобильные и железные </w:t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дороги</w:t>
      </w:r>
      <w:proofErr w:type="gramEnd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домах; территории, прилегающие к жилым домам и организациям, в том числе детские площадки, спортивные сооружения; </w:t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территории вокзалов, аэропортов; водоемы и прилегающие к ним территории;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информационно-телекоммуникационной сети "Интернет", а также для реализации услуг в сфере торговли и общественного питания (организации или пункты), для развлечений, досуга, где в установленном законом порядке предусмотрена розничная продажа алкогольной продукции;</w:t>
      </w:r>
      <w:proofErr w:type="gramEnd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иные места, определяемые как общественные для целей настоящего Закона</w:t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;"</w:t>
      </w:r>
      <w:proofErr w:type="gramEnd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б) дополнить абзацем следующего содержания: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"ночное время - время с 22 до 6 часов местного времени</w:t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.";</w:t>
      </w:r>
      <w:proofErr w:type="gramEnd"/>
    </w:p>
    <w:p w:rsidR="005F6244" w:rsidRPr="005F6244" w:rsidRDefault="005F6244" w:rsidP="005F6244">
      <w:pPr>
        <w:shd w:val="clear" w:color="auto" w:fill="FFFFFF"/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2) статью 3 изложить в следующей редакции:</w:t>
      </w:r>
    </w:p>
    <w:p w:rsidR="005F6244" w:rsidRPr="005F6244" w:rsidRDefault="005F6244" w:rsidP="005F6244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"Статья 3. Меры по содействию физическому, интеллектуальному, психическому, духовному и нравственному развитию детей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 Органы и учреждения, осуществляющие профилактику безнадзорности и правонарушений несовершеннолетних, принимают меры по профилактике безнадзорности и правонарушений несовершеннолетних, а также оказывают содействие в физическом, интеллектуальном, психическом, духовном и нравственном развитии детей.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Граждане и должностные лица, иные органы, учреждения и организации, осуществляющие деятельность на территории Краснодарского края, могут оказывать содействие органам и учреждениям, осуществляющим профилактику безнадзорности и правонарушений несовершеннолетних, а также сообщать о ставших им известными сведениях о безнадзорных, беспризорных, находящихся в социально опасном положении или проживающих в семьях, находящихся в социально опасном положении, а также брошенных, подкинутых или потерянных несовершеннолетних.</w:t>
      </w:r>
      <w:proofErr w:type="gramEnd"/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Участие в деятельности по профилактике безнадзорности и правонарушений несовершеннолетних иных органов, учреждений и </w:t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организаций, расположенных на территории Краснодарского края, осуществляется в пределах их компетенции в порядке, установленном законодательством Российской Федерации.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 В целях предупреждения причинения вреда здоровью детей, их физическому, интеллектуальному, психическому, духовному и нравственному развитию на территории Краснодарского края не допускается: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1) нахождение без сопровождения родителей (лиц, их заменяющих), или лиц, осуществляющих мероприятия с участием детей, в общественных местах: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а) несовершеннолетних в возрасте от 7 до 18 лет - в ночное время;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б) несовершеннолетних в возрасте до 7 лет - круглосуточно;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2) нахождение несовершеннолетних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и в иных местах, нахождение в которых может причинить вред здоровью детей, их физическому</w:t>
      </w:r>
      <w:proofErr w:type="gramEnd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интеллектуальному, психическому, духовному и нравственному развитию.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3. Исполняя обязанности по воспитанию детей, в целях обеспечения их безопасности, защиты жизни и здоровья, профилактики безнадзорности и правонарушений несовершеннолетних родители (лица, их заменяющие) в соответствии с законодательством Российской Федерации принимают меры: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1) по обеспечению соблюдения ограничений, предусмотренных настоящей статьей;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2) по недопущению употребления несовершеннолетними наркотических средств, психотропных и (или) одурманивающих веществ, алкогольной и спиртосодержащей продукции, курения табака;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3) по недопущению совершения несовершеннолетними правонарушений и антиобщественных действий.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br/>
        <w:t xml:space="preserve">4. </w:t>
      </w:r>
      <w:proofErr w:type="gramStart"/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Образовательные организации, иные органы и учреждения, осуществляющие профилактику безнадзорности и правонарушений несовершеннолетних, а также мероприятия по образованию, воспитанию, развитию, охране здоровья, социальной защите и социальному обслуживанию несовершеннолетних, содействию их социальной адаптации и социальной реабилитации, при проведении образовательных, культурно-массовых, спортивных, туристических и иных мероприятий с участием детей письменно уполномочивают ответственных лиц на сопровождение несовершеннолетнего (группы несовершеннолетних).";</w:t>
      </w:r>
      <w:proofErr w:type="gramEnd"/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3) в статье 3(1) слова "в части 2, пункте 1 части 3, частях 4, 6 и 7 статьи 3" заменить словами "в части 2 статьи 3";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4) часть 2 статьи 3(2) после слов "об определении" дополнить словом "дополнительных".</w:t>
      </w:r>
    </w:p>
    <w:p w:rsidR="005F6244" w:rsidRPr="005F6244" w:rsidRDefault="005F6244" w:rsidP="005F6244">
      <w:pPr>
        <w:shd w:val="clear" w:color="auto" w:fill="FFFFFF"/>
        <w:spacing w:before="414" w:after="248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Статья 2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Настоящий Закон вступает в силу через 10 дней после дня его официального опубликования.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Глава администрации (губернатор)</w:t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Краснодарского края</w:t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В.И.КОНДРАТЬЕВ</w:t>
      </w:r>
    </w:p>
    <w:p w:rsidR="005F6244" w:rsidRPr="005F6244" w:rsidRDefault="005F6244" w:rsidP="005F6244">
      <w:pPr>
        <w:shd w:val="clear" w:color="auto" w:fill="FFFFFF"/>
        <w:spacing w:after="0" w:line="348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г. Краснодар </w:t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27 сентября 2019 г.</w:t>
      </w:r>
      <w:r w:rsidRPr="005F62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N 4100-КЗ</w:t>
      </w:r>
    </w:p>
    <w:p w:rsidR="00D13E4A" w:rsidRPr="005F6244" w:rsidRDefault="00D13E4A">
      <w:pPr>
        <w:rPr>
          <w:rFonts w:ascii="Times New Roman" w:hAnsi="Times New Roman" w:cs="Times New Roman"/>
          <w:sz w:val="28"/>
          <w:szCs w:val="28"/>
        </w:rPr>
      </w:pPr>
    </w:p>
    <w:sectPr w:rsidR="00D13E4A" w:rsidRPr="005F6244" w:rsidSect="00D1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F6244"/>
    <w:rsid w:val="005F6244"/>
    <w:rsid w:val="00D1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4A"/>
  </w:style>
  <w:style w:type="paragraph" w:styleId="1">
    <w:name w:val="heading 1"/>
    <w:basedOn w:val="a"/>
    <w:link w:val="10"/>
    <w:uiPriority w:val="9"/>
    <w:qFormat/>
    <w:rsid w:val="005F6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62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2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62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F6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F6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F62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61602695" TargetMode="External"/><Relationship Id="rId4" Type="http://schemas.openxmlformats.org/officeDocument/2006/relationships/hyperlink" Target="http://docs.cntd.ru/document/4616019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976</Words>
  <Characters>5565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2</cp:revision>
  <dcterms:created xsi:type="dcterms:W3CDTF">2019-12-23T10:19:00Z</dcterms:created>
  <dcterms:modified xsi:type="dcterms:W3CDTF">2019-12-23T10:20:00Z</dcterms:modified>
</cp:coreProperties>
</file>